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435E" w14:textId="77777777" w:rsidR="006535F7" w:rsidRDefault="006535F7" w:rsidP="006535F7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3ED74736" w14:textId="77777777" w:rsidR="006535F7" w:rsidRDefault="006535F7" w:rsidP="006535F7">
      <w:pPr>
        <w:jc w:val="center"/>
        <w:rPr>
          <w:b/>
          <w:bCs/>
          <w:sz w:val="22"/>
          <w:u w:val="single"/>
          <w:lang w:val="en-GB"/>
        </w:rPr>
      </w:pPr>
    </w:p>
    <w:p w14:paraId="63D3C931" w14:textId="006918A3" w:rsidR="006535F7" w:rsidRDefault="006535F7" w:rsidP="006535F7">
      <w:pPr>
        <w:pStyle w:val="Subtitle"/>
        <w:rPr>
          <w:sz w:val="24"/>
        </w:rPr>
      </w:pPr>
      <w:r>
        <w:rPr>
          <w:sz w:val="24"/>
        </w:rPr>
        <w:t xml:space="preserve">Minutes of the meeting held on Tuesday20th February 2024 at 7.30 pm in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 Village Hall</w:t>
      </w:r>
    </w:p>
    <w:p w14:paraId="4EDA5031" w14:textId="77777777" w:rsidR="006535F7" w:rsidRDefault="006535F7" w:rsidP="006535F7">
      <w:pPr>
        <w:jc w:val="center"/>
        <w:rPr>
          <w:b/>
          <w:bCs/>
          <w:sz w:val="22"/>
          <w:u w:val="single"/>
          <w:lang w:val="en-GB"/>
        </w:rPr>
      </w:pPr>
    </w:p>
    <w:p w14:paraId="28433727" w14:textId="77777777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35A7945B" w14:textId="5B0DCA1E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</w:r>
    </w:p>
    <w:p w14:paraId="78F341F2" w14:textId="77777777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K Maloney</w:t>
      </w:r>
      <w:r>
        <w:rPr>
          <w:sz w:val="22"/>
          <w:lang w:val="en-GB"/>
        </w:rPr>
        <w:tab/>
        <w:t>Mr. P. Challoner  (Clerk)</w:t>
      </w:r>
    </w:p>
    <w:p w14:paraId="2735C76B" w14:textId="77777777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53019EE" w14:textId="77777777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15F92EF" w14:textId="0DD66459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</w:t>
      </w:r>
      <w:r w:rsidR="005B3D86">
        <w:rPr>
          <w:sz w:val="22"/>
          <w:lang w:val="en-GB"/>
        </w:rPr>
        <w:t>s</w:t>
      </w:r>
      <w:r>
        <w:rPr>
          <w:sz w:val="22"/>
          <w:lang w:val="en-GB"/>
        </w:rPr>
        <w:t xml:space="preserve"> of the public present</w:t>
      </w:r>
    </w:p>
    <w:p w14:paraId="3A949BA3" w14:textId="77777777" w:rsidR="006535F7" w:rsidRDefault="006535F7" w:rsidP="006535F7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72239A9F" w14:textId="3351F2E3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10/24</w:t>
      </w:r>
      <w:r>
        <w:rPr>
          <w:b/>
          <w:bCs/>
          <w:sz w:val="22"/>
          <w:lang w:val="en-GB"/>
        </w:rPr>
        <w:tab/>
        <w:t>Apologies for absence:</w:t>
      </w:r>
    </w:p>
    <w:p w14:paraId="49D7A137" w14:textId="249F75EF" w:rsidR="006535F7" w:rsidRP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 Mrs R Johnson</w:t>
      </w:r>
    </w:p>
    <w:p w14:paraId="5AEFC0DE" w14:textId="77777777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3AC6EF46" w14:textId="77777777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CD6161C" w14:textId="487D3D5B" w:rsidR="006535F7" w:rsidRDefault="004B58EA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sz w:val="22"/>
          <w:lang w:val="en-GB"/>
        </w:rPr>
        <w:t>11/24</w:t>
      </w:r>
      <w:r w:rsidR="006535F7">
        <w:rPr>
          <w:sz w:val="22"/>
          <w:lang w:val="en-GB"/>
        </w:rPr>
        <w:tab/>
      </w:r>
      <w:r w:rsidR="006535F7">
        <w:rPr>
          <w:b/>
          <w:bCs/>
          <w:sz w:val="22"/>
          <w:lang w:val="en-GB"/>
        </w:rPr>
        <w:t>Minutes of the last meeting.</w:t>
      </w:r>
    </w:p>
    <w:p w14:paraId="3C1B2D87" w14:textId="141ED0D1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 w:rsidR="004B58EA">
        <w:rPr>
          <w:sz w:val="22"/>
          <w:lang w:val="en-GB"/>
        </w:rPr>
        <w:t xml:space="preserve"> 9</w:t>
      </w:r>
      <w:r w:rsidR="004B58EA" w:rsidRPr="004B58EA">
        <w:rPr>
          <w:sz w:val="22"/>
          <w:vertAlign w:val="superscript"/>
          <w:lang w:val="en-GB"/>
        </w:rPr>
        <w:t>th</w:t>
      </w:r>
      <w:r w:rsidR="004B58EA">
        <w:rPr>
          <w:sz w:val="22"/>
          <w:lang w:val="en-GB"/>
        </w:rPr>
        <w:t xml:space="preserve"> January 2024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79AE6988" w14:textId="77777777" w:rsidR="006535F7" w:rsidRDefault="006535F7" w:rsidP="006535F7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3139047" w14:textId="465CA517" w:rsidR="006535F7" w:rsidRDefault="004B58EA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12/24</w:t>
      </w:r>
      <w:r w:rsidR="006535F7">
        <w:rPr>
          <w:b/>
          <w:bCs/>
          <w:sz w:val="22"/>
          <w:lang w:val="en-GB"/>
        </w:rPr>
        <w:tab/>
        <w:t>Declarations of interest:</w:t>
      </w:r>
    </w:p>
    <w:p w14:paraId="1092AFAA" w14:textId="77777777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6669C540" w14:textId="77777777" w:rsidR="006535F7" w:rsidRDefault="006535F7" w:rsidP="006535F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2C126CF" w14:textId="5D810CF9" w:rsidR="006535F7" w:rsidRDefault="004B58EA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13/24</w:t>
      </w:r>
      <w:r w:rsidR="006535F7">
        <w:rPr>
          <w:b/>
          <w:bCs/>
          <w:sz w:val="22"/>
          <w:lang w:val="en-GB"/>
        </w:rPr>
        <w:tab/>
        <w:t>Matters arising from the minutes:</w:t>
      </w:r>
    </w:p>
    <w:p w14:paraId="152027BD" w14:textId="7A85E949" w:rsidR="004B58EA" w:rsidRDefault="004B58EA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</w:r>
      <w:r w:rsidR="000000FA">
        <w:rPr>
          <w:b/>
          <w:bCs/>
          <w:sz w:val="22"/>
          <w:lang w:val="en-GB"/>
        </w:rPr>
        <w:t xml:space="preserve">Solar Farm – </w:t>
      </w:r>
      <w:r w:rsidR="000000FA">
        <w:rPr>
          <w:sz w:val="22"/>
          <w:lang w:val="en-GB"/>
        </w:rPr>
        <w:t xml:space="preserve">MBC need to identify the number of panels planned which will impact on water retention. No feedback from </w:t>
      </w:r>
      <w:proofErr w:type="spellStart"/>
      <w:r w:rsidR="000000FA">
        <w:rPr>
          <w:sz w:val="22"/>
          <w:lang w:val="en-GB"/>
        </w:rPr>
        <w:t>Noventum</w:t>
      </w:r>
      <w:proofErr w:type="spellEnd"/>
      <w:r w:rsidR="000000FA">
        <w:rPr>
          <w:sz w:val="22"/>
          <w:lang w:val="en-GB"/>
        </w:rPr>
        <w:t xml:space="preserve"> Power.</w:t>
      </w:r>
    </w:p>
    <w:p w14:paraId="659B636F" w14:textId="42692D73" w:rsidR="000000FA" w:rsidRDefault="000000FA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Speed Signs –</w:t>
      </w:r>
      <w:r>
        <w:rPr>
          <w:sz w:val="22"/>
          <w:lang w:val="en-GB"/>
        </w:rPr>
        <w:t xml:space="preserve"> Data being provided by the new signs at 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>. Mr Jones to write to the Chief Constable with this information.</w:t>
      </w:r>
    </w:p>
    <w:p w14:paraId="4C5919E9" w14:textId="1C9BCCFA" w:rsidR="000000FA" w:rsidRDefault="000000FA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Parish will be able to join the </w:t>
      </w:r>
      <w:proofErr w:type="spellStart"/>
      <w:r>
        <w:rPr>
          <w:sz w:val="22"/>
          <w:lang w:val="en-GB"/>
        </w:rPr>
        <w:t>Speed</w:t>
      </w:r>
      <w:r w:rsidR="005B3D86">
        <w:rPr>
          <w:sz w:val="22"/>
          <w:lang w:val="en-GB"/>
        </w:rPr>
        <w:t>watch</w:t>
      </w:r>
      <w:proofErr w:type="spellEnd"/>
      <w:r>
        <w:rPr>
          <w:sz w:val="22"/>
          <w:lang w:val="en-GB"/>
        </w:rPr>
        <w:t xml:space="preserve"> S</w:t>
      </w:r>
      <w:r w:rsidR="005B3D86">
        <w:rPr>
          <w:sz w:val="22"/>
          <w:lang w:val="en-GB"/>
        </w:rPr>
        <w:t xml:space="preserve">cheme </w:t>
      </w:r>
      <w:r>
        <w:rPr>
          <w:sz w:val="22"/>
          <w:lang w:val="en-GB"/>
        </w:rPr>
        <w:t xml:space="preserve">this </w:t>
      </w:r>
      <w:proofErr w:type="spellStart"/>
      <w:r>
        <w:rPr>
          <w:sz w:val="22"/>
          <w:lang w:val="en-GB"/>
        </w:rPr>
        <w:t>year.</w:t>
      </w:r>
      <w:r w:rsidR="00661375">
        <w:rPr>
          <w:sz w:val="22"/>
          <w:lang w:val="en-GB"/>
        </w:rPr>
        <w:t>Twelve</w:t>
      </w:r>
      <w:proofErr w:type="spellEnd"/>
      <w:r w:rsidR="00661375">
        <w:rPr>
          <w:sz w:val="22"/>
          <w:lang w:val="en-GB"/>
        </w:rPr>
        <w:t xml:space="preserve"> volunteers are required for the period 29</w:t>
      </w:r>
      <w:r w:rsidR="00661375" w:rsidRPr="00661375">
        <w:rPr>
          <w:sz w:val="22"/>
          <w:vertAlign w:val="superscript"/>
          <w:lang w:val="en-GB"/>
        </w:rPr>
        <w:t>th</w:t>
      </w:r>
      <w:r w:rsidR="00661375">
        <w:rPr>
          <w:sz w:val="22"/>
          <w:lang w:val="en-GB"/>
        </w:rPr>
        <w:t xml:space="preserve"> June to12th July 2024 to assist with the scheme.</w:t>
      </w:r>
    </w:p>
    <w:p w14:paraId="6AF57B37" w14:textId="21E0BC3A" w:rsidR="00661375" w:rsidRDefault="00661375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offere</w:t>
      </w:r>
      <w:r w:rsidR="005B3D86">
        <w:rPr>
          <w:sz w:val="22"/>
          <w:lang w:val="en-GB"/>
        </w:rPr>
        <w:t>d</w:t>
      </w:r>
      <w:r>
        <w:rPr>
          <w:sz w:val="22"/>
          <w:lang w:val="en-GB"/>
        </w:rPr>
        <w:t xml:space="preserve"> to assist Mr Jones with the siting of new speed signs at Twyford.</w:t>
      </w:r>
    </w:p>
    <w:p w14:paraId="5FD2CA6C" w14:textId="5BC30B6C" w:rsidR="00661375" w:rsidRDefault="00661375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to  obtain prices for the disposal of asbestos sheets. Awaiting removal of tyres</w:t>
      </w:r>
    </w:p>
    <w:p w14:paraId="4E5BA2A3" w14:textId="58A5EE70" w:rsidR="00661375" w:rsidRDefault="00661375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Street lighting –</w:t>
      </w:r>
      <w:r>
        <w:rPr>
          <w:sz w:val="22"/>
          <w:lang w:val="en-GB"/>
        </w:rPr>
        <w:t xml:space="preserve"> LCC have indicated that they will need scaffolding to service the light at Church Lane ,Twyford</w:t>
      </w:r>
      <w:r w:rsidR="00EF4D1B">
        <w:rPr>
          <w:sz w:val="22"/>
          <w:lang w:val="en-GB"/>
        </w:rPr>
        <w:t xml:space="preserve"> and that the light over the bridge on Stepping Lane cannot be </w:t>
      </w:r>
      <w:proofErr w:type="spellStart"/>
      <w:r w:rsidR="00EF4D1B">
        <w:rPr>
          <w:sz w:val="22"/>
          <w:lang w:val="en-GB"/>
        </w:rPr>
        <w:t>serviced,requiring</w:t>
      </w:r>
      <w:proofErr w:type="spellEnd"/>
      <w:r w:rsidR="00EF4D1B">
        <w:rPr>
          <w:sz w:val="22"/>
          <w:lang w:val="en-GB"/>
        </w:rPr>
        <w:t xml:space="preserve"> a move to solar lighting.</w:t>
      </w:r>
    </w:p>
    <w:p w14:paraId="0A980611" w14:textId="3EFA6162" w:rsidR="00EF4D1B" w:rsidRDefault="00EF4D1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damaged light at the junction of Main St and Church </w:t>
      </w:r>
      <w:proofErr w:type="spellStart"/>
      <w:r>
        <w:rPr>
          <w:sz w:val="22"/>
          <w:lang w:val="en-GB"/>
        </w:rPr>
        <w:t>Lane,Twyford</w:t>
      </w:r>
      <w:proofErr w:type="spellEnd"/>
      <w:r>
        <w:rPr>
          <w:sz w:val="22"/>
          <w:lang w:val="en-GB"/>
        </w:rPr>
        <w:t xml:space="preserve"> to be replaced via an insurance claim.</w:t>
      </w:r>
    </w:p>
    <w:p w14:paraId="36BBA24F" w14:textId="5B273272" w:rsidR="00EF4D1B" w:rsidRDefault="00EF4D1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 xml:space="preserve">Blocked drains – </w:t>
      </w:r>
      <w:r>
        <w:rPr>
          <w:sz w:val="22"/>
          <w:lang w:val="en-GB"/>
        </w:rPr>
        <w:t>Still awaiting action on Lewins Close and Burrough Rd.</w:t>
      </w:r>
    </w:p>
    <w:p w14:paraId="490B2F41" w14:textId="64F69889" w:rsidR="00EF4D1B" w:rsidRDefault="00EF4D1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6] </w:t>
      </w:r>
      <w:r>
        <w:rPr>
          <w:b/>
          <w:bCs/>
          <w:sz w:val="22"/>
          <w:lang w:val="en-GB"/>
        </w:rPr>
        <w:tab/>
        <w:t>Housing development –</w:t>
      </w:r>
      <w:r>
        <w:rPr>
          <w:sz w:val="22"/>
          <w:lang w:val="en-GB"/>
        </w:rPr>
        <w:t xml:space="preserve"> A parishioner has asked</w:t>
      </w:r>
      <w:r w:rsidR="00E65DFF">
        <w:rPr>
          <w:sz w:val="22"/>
          <w:lang w:val="en-GB"/>
        </w:rPr>
        <w:t xml:space="preserve"> whether a number of bungalows/small properties could be built in the Parish to assist downsizing or older residents. To be considered.</w:t>
      </w:r>
    </w:p>
    <w:p w14:paraId="269F65EC" w14:textId="166BCB55" w:rsidR="00E65DFF" w:rsidRDefault="00E65DFF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>The Barns/Tilton Rd</w:t>
      </w:r>
      <w:r>
        <w:rPr>
          <w:sz w:val="22"/>
          <w:lang w:val="en-GB"/>
        </w:rPr>
        <w:t xml:space="preserve"> – The comments made by the Chairman to MBC are being treated as a formal complaint</w:t>
      </w:r>
    </w:p>
    <w:p w14:paraId="5D79B33D" w14:textId="4D967E81" w:rsidR="00E65DFF" w:rsidRPr="00E65DFF" w:rsidRDefault="00E65DFF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8]</w:t>
      </w:r>
      <w:r>
        <w:rPr>
          <w:b/>
          <w:bCs/>
          <w:sz w:val="22"/>
          <w:lang w:val="en-GB"/>
        </w:rPr>
        <w:tab/>
        <w:t>Flooding/Twyford</w:t>
      </w:r>
      <w:r>
        <w:rPr>
          <w:sz w:val="22"/>
          <w:lang w:val="en-GB"/>
        </w:rPr>
        <w:t xml:space="preserve"> – Members of MBC along with planning officers have been to Twyford to view flooding </w:t>
      </w:r>
      <w:proofErr w:type="spellStart"/>
      <w:r>
        <w:rPr>
          <w:sz w:val="22"/>
          <w:lang w:val="en-GB"/>
        </w:rPr>
        <w:t>issues.The</w:t>
      </w:r>
      <w:proofErr w:type="spellEnd"/>
      <w:r>
        <w:rPr>
          <w:sz w:val="22"/>
          <w:lang w:val="en-GB"/>
        </w:rPr>
        <w:t xml:space="preserve"> Parish view was that the LLFA and Environment Agency could do more</w:t>
      </w:r>
      <w:r w:rsidR="0048757A">
        <w:rPr>
          <w:sz w:val="22"/>
          <w:lang w:val="en-GB"/>
        </w:rPr>
        <w:t xml:space="preserve"> to alleviate the problem.</w:t>
      </w:r>
    </w:p>
    <w:p w14:paraId="36DE5BC0" w14:textId="77777777" w:rsidR="00EF4D1B" w:rsidRPr="00EF4D1B" w:rsidRDefault="00EF4D1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6FA7EA8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2D9DA5D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A9AD868" w14:textId="1B9D9B11" w:rsidR="006535F7" w:rsidRDefault="0048757A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sz w:val="22"/>
          <w:lang w:val="en-GB"/>
        </w:rPr>
        <w:t>14/24</w:t>
      </w:r>
      <w:r w:rsidR="006535F7">
        <w:rPr>
          <w:sz w:val="22"/>
          <w:lang w:val="en-GB"/>
        </w:rPr>
        <w:tab/>
      </w:r>
      <w:r w:rsidR="006535F7">
        <w:rPr>
          <w:b/>
          <w:sz w:val="22"/>
          <w:lang w:val="en-GB"/>
        </w:rPr>
        <w:t>Correspondence for discussion:</w:t>
      </w:r>
    </w:p>
    <w:p w14:paraId="67113678" w14:textId="2DF5A2C7" w:rsidR="0048757A" w:rsidRDefault="0048757A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None</w:t>
      </w:r>
    </w:p>
    <w:p w14:paraId="316CF795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3C62D4E3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368DE66D" w14:textId="6C5E207C" w:rsidR="006535F7" w:rsidRDefault="0048757A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15/24</w:t>
      </w:r>
      <w:r w:rsidR="006535F7">
        <w:rPr>
          <w:b/>
          <w:sz w:val="22"/>
          <w:lang w:val="en-GB"/>
        </w:rPr>
        <w:tab/>
        <w:t>Finances:</w:t>
      </w:r>
    </w:p>
    <w:p w14:paraId="7CCDB4E4" w14:textId="05A4C752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48757A">
        <w:rPr>
          <w:bCs/>
          <w:sz w:val="22"/>
          <w:lang w:val="en-GB"/>
        </w:rPr>
        <w:t>The following were approved for payment:-</w:t>
      </w:r>
    </w:p>
    <w:p w14:paraId="37E4604A" w14:textId="4EC30744" w:rsidR="0048757A" w:rsidRDefault="0048757A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</w:t>
      </w:r>
      <w:r w:rsidR="0007564C">
        <w:rPr>
          <w:bCs/>
          <w:sz w:val="22"/>
          <w:lang w:val="en-GB"/>
        </w:rPr>
        <w:t xml:space="preserve"> -Hire of room 20.2.24</w:t>
      </w:r>
      <w:r w:rsidR="0007564C">
        <w:rPr>
          <w:bCs/>
          <w:sz w:val="22"/>
          <w:lang w:val="en-GB"/>
        </w:rPr>
        <w:tab/>
      </w:r>
      <w:r w:rsidR="0007564C">
        <w:rPr>
          <w:bCs/>
          <w:sz w:val="22"/>
          <w:lang w:val="en-GB"/>
        </w:rPr>
        <w:tab/>
        <w:t>£12.00</w:t>
      </w:r>
    </w:p>
    <w:p w14:paraId="6D5359AC" w14:textId="77777777" w:rsidR="0007564C" w:rsidRDefault="0007564C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LRALC – Internal audit  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£245.00</w:t>
      </w:r>
    </w:p>
    <w:p w14:paraId="021F8870" w14:textId="75EDEBFF" w:rsidR="0007564C" w:rsidRDefault="0007564C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Elan City Ltd – New speed signs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£7920.00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</w:p>
    <w:p w14:paraId="693C7331" w14:textId="5A31FD31" w:rsidR="0007564C" w:rsidRPr="0048757A" w:rsidRDefault="0007564C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 Mitchell – Website provision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£57.61</w:t>
      </w:r>
      <w:r>
        <w:rPr>
          <w:bCs/>
          <w:sz w:val="22"/>
          <w:lang w:val="en-GB"/>
        </w:rPr>
        <w:tab/>
      </w:r>
    </w:p>
    <w:p w14:paraId="266C3512" w14:textId="77777777" w:rsidR="0007564C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Receipts –</w:t>
      </w:r>
    </w:p>
    <w:p w14:paraId="1D8DD1E8" w14:textId="77777777" w:rsidR="0007564C" w:rsidRDefault="0007564C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PCC Fund – Grant for speed signs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£7650.00</w:t>
      </w:r>
    </w:p>
    <w:p w14:paraId="7AA19219" w14:textId="10306C60" w:rsidR="006535F7" w:rsidRDefault="0007564C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Cs/>
          <w:sz w:val="22"/>
          <w:lang w:val="en-GB"/>
        </w:rPr>
        <w:tab/>
        <w:t>Garage rent – Sept 2023-March 2024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£150.00</w:t>
      </w:r>
      <w:r w:rsidR="006535F7">
        <w:rPr>
          <w:b/>
          <w:sz w:val="22"/>
          <w:lang w:val="en-GB"/>
        </w:rPr>
        <w:t xml:space="preserve"> </w:t>
      </w:r>
    </w:p>
    <w:p w14:paraId="206C35CC" w14:textId="77777777" w:rsidR="00F537AB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>Bank Balance –</w:t>
      </w:r>
      <w:r w:rsidR="00F537AB">
        <w:rPr>
          <w:bCs/>
          <w:sz w:val="22"/>
          <w:lang w:val="en-GB"/>
        </w:rPr>
        <w:t>This was£14,303.91 as at 29.12.23 and £20,140.49 as at 31.1.24</w:t>
      </w:r>
    </w:p>
    <w:p w14:paraId="236ED247" w14:textId="0B899B42" w:rsidR="006535F7" w:rsidRDefault="00F537AB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31.12.23</w:t>
      </w:r>
      <w:r>
        <w:rPr>
          <w:bCs/>
          <w:sz w:val="22"/>
          <w:lang w:val="en-GB"/>
        </w:rPr>
        <w:t xml:space="preserve"> – Members noted and approved the figures.</w:t>
      </w:r>
      <w:r w:rsidR="006535F7">
        <w:rPr>
          <w:b/>
          <w:sz w:val="22"/>
          <w:lang w:val="en-GB"/>
        </w:rPr>
        <w:t xml:space="preserve"> </w:t>
      </w:r>
    </w:p>
    <w:p w14:paraId="6D85B7BF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3DE6FEF1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1CF3466" w14:textId="2DC34F98" w:rsidR="006535F7" w:rsidRDefault="00F537A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16/24</w:t>
      </w:r>
      <w:r w:rsidR="006535F7">
        <w:rPr>
          <w:b/>
          <w:bCs/>
          <w:sz w:val="22"/>
          <w:lang w:val="en-GB"/>
        </w:rPr>
        <w:tab/>
        <w:t xml:space="preserve">Planning: </w:t>
      </w:r>
    </w:p>
    <w:p w14:paraId="4E5F59FA" w14:textId="77777777" w:rsidR="00F537AB" w:rsidRDefault="00F537A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C574E1B" w14:textId="1E002823" w:rsidR="00F537AB" w:rsidRDefault="00F537AB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 24/00023/FUL and 23/01159/FUL -Land off Ashby Rd, Twyford</w:t>
      </w:r>
      <w:r w:rsidR="00FC6CFE">
        <w:rPr>
          <w:b/>
          <w:bCs/>
          <w:sz w:val="22"/>
          <w:lang w:val="en-GB"/>
        </w:rPr>
        <w:t>.</w:t>
      </w:r>
    </w:p>
    <w:p w14:paraId="2259CB5E" w14:textId="601216AB" w:rsidR="00FC6CFE" w:rsidRDefault="00FC6CFE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Applications for a new barn and menage. Both applications need to demonstrate that water attenuation is within acceptable levels given nearness to the brook and flood plain.</w:t>
      </w:r>
    </w:p>
    <w:p w14:paraId="637B688B" w14:textId="3CD77B51" w:rsidR="00FC6CFE" w:rsidRPr="00FC6CFE" w:rsidRDefault="00FC6CFE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 23/00772/TPO</w:t>
      </w:r>
      <w:r>
        <w:rPr>
          <w:sz w:val="22"/>
          <w:lang w:val="en-GB"/>
        </w:rPr>
        <w:t xml:space="preserve"> -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Court, 4, Main St, Thorpe – Trim Sycamore. No objections.</w:t>
      </w:r>
    </w:p>
    <w:p w14:paraId="155004AD" w14:textId="77777777" w:rsidR="00FC6CFE" w:rsidRPr="00FC6CFE" w:rsidRDefault="00FC6CFE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51A0684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278F183" w14:textId="5AE51822" w:rsidR="006535F7" w:rsidRDefault="00FC6CFE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17/24</w:t>
      </w:r>
      <w:r w:rsidR="006535F7">
        <w:rPr>
          <w:b/>
          <w:bCs/>
          <w:sz w:val="22"/>
          <w:lang w:val="en-GB"/>
        </w:rPr>
        <w:tab/>
        <w:t>Councillors’ reports and any other matters for information:</w:t>
      </w:r>
    </w:p>
    <w:p w14:paraId="0613C956" w14:textId="5A038D7E" w:rsidR="00FC6CFE" w:rsidRDefault="00FC6CFE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1]Website Domain</w:t>
      </w:r>
      <w:r>
        <w:rPr>
          <w:sz w:val="22"/>
          <w:lang w:val="en-GB"/>
        </w:rPr>
        <w:t xml:space="preserve"> – LRALC have suggested that Parish Councils should have a .gov.uk </w:t>
      </w:r>
      <w:r w:rsidR="003C2370">
        <w:rPr>
          <w:sz w:val="22"/>
          <w:lang w:val="en-GB"/>
        </w:rPr>
        <w:t>domain to represent being part of local government among other things. This may impact on costs and the existing website. Mr Maloney to assess the impact</w:t>
      </w:r>
    </w:p>
    <w:p w14:paraId="2A97D97A" w14:textId="0DDA3A45" w:rsidR="003C2370" w:rsidRPr="003C2370" w:rsidRDefault="003C2370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2]Picture of the King</w:t>
      </w:r>
      <w:r>
        <w:rPr>
          <w:sz w:val="22"/>
          <w:lang w:val="en-GB"/>
        </w:rPr>
        <w:t xml:space="preserve"> – The Government have offered Parish Councils pictures of King Charles III</w:t>
      </w:r>
      <w:r w:rsidR="001A5105">
        <w:rPr>
          <w:sz w:val="22"/>
          <w:lang w:val="en-GB"/>
        </w:rPr>
        <w:t xml:space="preserve">.  </w:t>
      </w:r>
      <w:r>
        <w:rPr>
          <w:sz w:val="22"/>
          <w:lang w:val="en-GB"/>
        </w:rPr>
        <w:t>Mr Jones to request two for placing in the village halls.</w:t>
      </w:r>
    </w:p>
    <w:p w14:paraId="64D5F638" w14:textId="77777777" w:rsidR="006535F7" w:rsidRDefault="006535F7" w:rsidP="006535F7">
      <w:pPr>
        <w:pStyle w:val="BodyTextIndent"/>
      </w:pPr>
    </w:p>
    <w:p w14:paraId="7F53B50E" w14:textId="2648708F" w:rsidR="006535F7" w:rsidRDefault="003C2370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18/24</w:t>
      </w:r>
      <w:r w:rsidR="006535F7">
        <w:rPr>
          <w:b/>
          <w:bCs/>
          <w:sz w:val="22"/>
          <w:lang w:val="en-GB"/>
        </w:rPr>
        <w:tab/>
        <w:t>Next meeting:</w:t>
      </w:r>
    </w:p>
    <w:p w14:paraId="4955DDCF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E2B349F" w14:textId="7B2B3688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3C2370">
        <w:rPr>
          <w:sz w:val="22"/>
          <w:lang w:val="en-GB"/>
        </w:rPr>
        <w:t xml:space="preserve"> Twyford</w:t>
      </w:r>
      <w:r>
        <w:rPr>
          <w:sz w:val="22"/>
          <w:lang w:val="en-GB"/>
        </w:rPr>
        <w:t xml:space="preserve"> Village Hall</w:t>
      </w:r>
      <w:r w:rsidR="003C2370">
        <w:rPr>
          <w:sz w:val="22"/>
          <w:lang w:val="en-GB"/>
        </w:rPr>
        <w:t xml:space="preserve"> on Tuesday 19</w:t>
      </w:r>
      <w:r w:rsidR="003C2370" w:rsidRPr="003C2370">
        <w:rPr>
          <w:sz w:val="22"/>
          <w:vertAlign w:val="superscript"/>
          <w:lang w:val="en-GB"/>
        </w:rPr>
        <w:t>th</w:t>
      </w:r>
      <w:r w:rsidR="003C2370">
        <w:rPr>
          <w:sz w:val="22"/>
          <w:lang w:val="en-GB"/>
        </w:rPr>
        <w:t xml:space="preserve"> March</w:t>
      </w:r>
      <w:r>
        <w:rPr>
          <w:sz w:val="22"/>
          <w:lang w:val="en-GB"/>
        </w:rPr>
        <w:t xml:space="preserve"> at 7.30pm.</w:t>
      </w:r>
    </w:p>
    <w:p w14:paraId="5A8EC394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1F1DC82" w14:textId="19E959DB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3C2370">
        <w:rPr>
          <w:sz w:val="22"/>
          <w:lang w:val="en-GB"/>
        </w:rPr>
        <w:t>9.10pm</w:t>
      </w:r>
      <w:r>
        <w:rPr>
          <w:sz w:val="22"/>
          <w:lang w:val="en-GB"/>
        </w:rPr>
        <w:t xml:space="preserve"> </w:t>
      </w:r>
    </w:p>
    <w:p w14:paraId="26A5359A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B062EA3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737E6F4" w14:textId="77777777" w:rsidR="006535F7" w:rsidRDefault="006535F7" w:rsidP="006535F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26A3D9E9" w14:textId="77777777" w:rsidR="006535F7" w:rsidRDefault="006535F7" w:rsidP="006535F7">
      <w:pPr>
        <w:tabs>
          <w:tab w:val="left" w:pos="3465"/>
        </w:tabs>
      </w:pPr>
      <w:r>
        <w:tab/>
      </w:r>
    </w:p>
    <w:sectPr w:rsidR="00653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F7"/>
    <w:rsid w:val="000000FA"/>
    <w:rsid w:val="0007564C"/>
    <w:rsid w:val="001A5105"/>
    <w:rsid w:val="003C2370"/>
    <w:rsid w:val="0048757A"/>
    <w:rsid w:val="004B58EA"/>
    <w:rsid w:val="005B3D86"/>
    <w:rsid w:val="006535F7"/>
    <w:rsid w:val="00661375"/>
    <w:rsid w:val="00E65DFF"/>
    <w:rsid w:val="00EF4D1B"/>
    <w:rsid w:val="00F537AB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A94C"/>
  <w15:chartTrackingRefBased/>
  <w15:docId w15:val="{BDFB6AD1-75D6-4162-970F-03AD57E3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5F7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535F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6535F7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535F7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6535F7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535F7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3</cp:revision>
  <dcterms:created xsi:type="dcterms:W3CDTF">2024-03-09T14:23:00Z</dcterms:created>
  <dcterms:modified xsi:type="dcterms:W3CDTF">2024-03-11T15:34:00Z</dcterms:modified>
</cp:coreProperties>
</file>